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color w:val="5B9BD5" w:themeColor="accent1"/>
        </w:rPr>
        <w:id w:val="1074395809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olor w:val="000000"/>
          <w:sz w:val="24"/>
          <w:szCs w:val="24"/>
        </w:rPr>
      </w:sdtEndPr>
      <w:sdtContent>
        <w:p w:rsidR="00AF4174" w:rsidRDefault="00AF417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4A6E06BA24E045CFBD4E791F8A107F8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AF4174" w:rsidRDefault="00AF417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>Characteristics of Learning Disabilities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DAD3640D4D164A2F9E904930BAE8A4E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AF4174" w:rsidRDefault="007406DA">
              <w:pPr>
                <w:pStyle w:val="NoSpacing"/>
                <w:jc w:val="center"/>
                <w:rPr>
                  <w:color w:val="5B9BD5" w:themeColor="accent1"/>
                  <w:sz w:val="28"/>
                  <w:szCs w:val="28"/>
                </w:rPr>
              </w:pPr>
            </w:p>
          </w:sdtContent>
        </w:sdt>
        <w:p w:rsidR="00AF4174" w:rsidRDefault="0005658A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5943600" cy="583565"/>
                    <wp:effectExtent l="0" t="0" r="0" b="635"/>
                    <wp:wrapNone/>
                    <wp:docPr id="2" name="Text Box 1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943600" cy="583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4-10-01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F4174" w:rsidRDefault="0095654B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October 1, 2014</w:t>
                                    </w:r>
                                  </w:p>
                                </w:sdtContent>
                              </w:sdt>
                              <w:p w:rsidR="00AF4174" w:rsidRDefault="007406DA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AF4174">
                                      <w:rPr>
                                        <w:caps/>
                                        <w:color w:val="5B9BD5" w:themeColor="accent1"/>
                                      </w:rPr>
                                      <w:t>sUSAN bURNETT, pHD</w:t>
                                    </w:r>
                                  </w:sdtContent>
                                </w:sdt>
                              </w:p>
                              <w:p w:rsidR="00AF4174" w:rsidRDefault="007406DA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F4174">
                                      <w:rPr>
                                        <w:color w:val="5B9BD5" w:themeColor="accent1"/>
                                      </w:rPr>
                                      <w:t>WWW.DRSUSANBURNETT.COM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468pt;height:45.95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" filled="f" stroked="f" strokeweight=".5pt">
                    <v:path arrowok="t"/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4-10-01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F4174" w:rsidRDefault="0095654B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October 1, 2014</w:t>
                              </w:r>
                            </w:p>
                          </w:sdtContent>
                        </w:sdt>
                        <w:p w:rsidR="00AF4174" w:rsidRDefault="007406DA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AF4174">
                                <w:rPr>
                                  <w:caps/>
                                  <w:color w:val="5B9BD5" w:themeColor="accent1"/>
                                </w:rPr>
                                <w:t>sUSAN bURNETT, pHD</w:t>
                              </w:r>
                            </w:sdtContent>
                          </w:sdt>
                        </w:p>
                        <w:p w:rsidR="00AF4174" w:rsidRDefault="007406DA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AF4174">
                                <w:rPr>
                                  <w:color w:val="5B9BD5" w:themeColor="accent1"/>
                                </w:rPr>
                                <w:t>WWW.DRSUSANBURNETT.COM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AF4174"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F4174" w:rsidRDefault="00AF4174">
          <w:pPr>
            <w:rPr>
              <w:rFonts w:ascii="Arial" w:eastAsia="Times New Roman" w:hAnsi="Arial" w:cs="Arial"/>
              <w:color w:val="000000"/>
              <w:sz w:val="24"/>
              <w:szCs w:val="24"/>
            </w:rPr>
          </w:pPr>
          <w:r>
            <w:rPr>
              <w:rFonts w:ascii="Arial" w:eastAsia="Times New Roman" w:hAnsi="Arial" w:cs="Arial"/>
              <w:color w:val="000000"/>
              <w:sz w:val="24"/>
              <w:szCs w:val="24"/>
            </w:rPr>
            <w:br w:type="page"/>
          </w:r>
        </w:p>
      </w:sdtContent>
    </w:sdt>
    <w:p w:rsidR="00FE3114" w:rsidRPr="0005658A" w:rsidRDefault="00847E3A" w:rsidP="000270ED">
      <w:pPr>
        <w:shd w:val="clear" w:color="auto" w:fill="FFFFFF"/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5658A">
        <w:rPr>
          <w:rFonts w:ascii="Arial" w:eastAsia="Times New Roman" w:hAnsi="Arial" w:cs="Arial"/>
          <w:sz w:val="24"/>
          <w:szCs w:val="24"/>
        </w:rPr>
        <w:t>According the National Center for Learning Disabilities (</w:t>
      </w:r>
      <w:r w:rsidRPr="0005658A">
        <w:rPr>
          <w:rFonts w:ascii="Arial" w:hAnsi="Arial" w:cs="Arial"/>
          <w:sz w:val="24"/>
          <w:szCs w:val="24"/>
        </w:rPr>
        <w:t>NCLD), a</w:t>
      </w:r>
      <w:r w:rsidR="0008575F" w:rsidRPr="0005658A">
        <w:rPr>
          <w:rFonts w:ascii="Arial" w:eastAsia="Times New Roman" w:hAnsi="Arial" w:cs="Arial"/>
          <w:sz w:val="24"/>
          <w:szCs w:val="24"/>
        </w:rPr>
        <w:t xml:space="preserve"> learning disability (LD) is when the</w:t>
      </w:r>
      <w:r w:rsidR="0008575F" w:rsidRPr="0008575F">
        <w:rPr>
          <w:rFonts w:ascii="Arial" w:eastAsia="Times New Roman" w:hAnsi="Arial" w:cs="Arial"/>
          <w:sz w:val="24"/>
          <w:szCs w:val="24"/>
        </w:rPr>
        <w:t xml:space="preserve"> brain's ability to receive, process, store, respond to and communicate information</w:t>
      </w:r>
      <w:r w:rsidR="0008575F" w:rsidRPr="0005658A">
        <w:rPr>
          <w:rFonts w:ascii="Arial" w:eastAsia="Times New Roman" w:hAnsi="Arial" w:cs="Arial"/>
          <w:sz w:val="24"/>
          <w:szCs w:val="24"/>
        </w:rPr>
        <w:t>.</w:t>
      </w:r>
      <w:r w:rsidR="00FE3114" w:rsidRPr="0005658A">
        <w:rPr>
          <w:rFonts w:ascii="Arial" w:eastAsia="Times New Roman" w:hAnsi="Arial" w:cs="Arial"/>
          <w:sz w:val="24"/>
          <w:szCs w:val="24"/>
        </w:rPr>
        <w:t xml:space="preserve"> Learning disabilities</w:t>
      </w:r>
      <w:r w:rsidR="0008575F" w:rsidRPr="0008575F">
        <w:rPr>
          <w:rFonts w:ascii="Arial" w:eastAsia="Times New Roman" w:hAnsi="Arial" w:cs="Arial"/>
          <w:sz w:val="24"/>
          <w:szCs w:val="24"/>
        </w:rPr>
        <w:t xml:space="preserve"> are actually a group of disorders, not a single disorder.</w:t>
      </w:r>
      <w:r w:rsidRPr="0005658A">
        <w:rPr>
          <w:rFonts w:ascii="Arial" w:eastAsia="Times New Roman" w:hAnsi="Arial" w:cs="Arial"/>
          <w:sz w:val="24"/>
          <w:szCs w:val="24"/>
        </w:rPr>
        <w:t xml:space="preserve"> NCLD clarifies that LD is</w:t>
      </w:r>
      <w:r w:rsidR="0008575F" w:rsidRPr="0008575F">
        <w:rPr>
          <w:rFonts w:ascii="Arial" w:eastAsia="Times New Roman" w:hAnsi="Arial" w:cs="Arial"/>
          <w:sz w:val="24"/>
          <w:szCs w:val="24"/>
        </w:rPr>
        <w:t xml:space="preserve"> </w:t>
      </w:r>
      <w:r w:rsidR="0008575F" w:rsidRPr="0008575F">
        <w:rPr>
          <w:rFonts w:ascii="Arial" w:eastAsia="Times New Roman" w:hAnsi="Arial" w:cs="Arial"/>
          <w:i/>
          <w:iCs/>
          <w:sz w:val="24"/>
          <w:szCs w:val="24"/>
        </w:rPr>
        <w:t>not</w:t>
      </w:r>
      <w:r w:rsidR="0008575F" w:rsidRPr="0008575F">
        <w:rPr>
          <w:rFonts w:ascii="Arial" w:eastAsia="Times New Roman" w:hAnsi="Arial" w:cs="Arial"/>
          <w:sz w:val="24"/>
          <w:szCs w:val="24"/>
        </w:rPr>
        <w:t xml:space="preserve"> the same as intellectual disabilities (formerly known as mental retardation), sensory impairments (vision or hearing) or autism spectrum disorders. </w:t>
      </w:r>
      <w:r w:rsidR="00FE3114" w:rsidRPr="0005658A">
        <w:rPr>
          <w:rFonts w:ascii="Arial" w:eastAsia="Times New Roman" w:hAnsi="Arial" w:cs="Arial"/>
          <w:sz w:val="24"/>
          <w:szCs w:val="24"/>
        </w:rPr>
        <w:t>LD is when a person performs significantly below their expectancy level in one or more of the following areas:</w:t>
      </w:r>
    </w:p>
    <w:p w:rsidR="00FE3114" w:rsidRPr="0008575F" w:rsidRDefault="00FE3114" w:rsidP="00E06461">
      <w:pPr>
        <w:numPr>
          <w:ilvl w:val="1"/>
          <w:numId w:val="16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8575F">
        <w:rPr>
          <w:rFonts w:ascii="Arial" w:eastAsia="Times New Roman" w:hAnsi="Arial" w:cs="Arial"/>
          <w:sz w:val="24"/>
          <w:szCs w:val="24"/>
        </w:rPr>
        <w:t>Listening</w:t>
      </w:r>
    </w:p>
    <w:p w:rsidR="00FE3114" w:rsidRPr="0008575F" w:rsidRDefault="00FE3114" w:rsidP="00E06461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8575F">
        <w:rPr>
          <w:rFonts w:ascii="Arial" w:eastAsia="Times New Roman" w:hAnsi="Arial" w:cs="Arial"/>
          <w:sz w:val="24"/>
          <w:szCs w:val="24"/>
        </w:rPr>
        <w:t>Speaking</w:t>
      </w:r>
    </w:p>
    <w:p w:rsidR="00FE3114" w:rsidRPr="0008575F" w:rsidRDefault="00FE3114" w:rsidP="00E06461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8575F">
        <w:rPr>
          <w:rFonts w:ascii="Arial" w:eastAsia="Times New Roman" w:hAnsi="Arial" w:cs="Arial"/>
          <w:sz w:val="24"/>
          <w:szCs w:val="24"/>
        </w:rPr>
        <w:t>Reading</w:t>
      </w:r>
    </w:p>
    <w:p w:rsidR="00FE3114" w:rsidRPr="0008575F" w:rsidRDefault="00FE3114" w:rsidP="00E06461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8575F">
        <w:rPr>
          <w:rFonts w:ascii="Arial" w:eastAsia="Times New Roman" w:hAnsi="Arial" w:cs="Arial"/>
          <w:sz w:val="24"/>
          <w:szCs w:val="24"/>
        </w:rPr>
        <w:t>Writing</w:t>
      </w:r>
    </w:p>
    <w:p w:rsidR="00FE3114" w:rsidRPr="0008575F" w:rsidRDefault="00FE3114" w:rsidP="00E06461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8575F">
        <w:rPr>
          <w:rFonts w:ascii="Arial" w:eastAsia="Times New Roman" w:hAnsi="Arial" w:cs="Arial"/>
          <w:sz w:val="24"/>
          <w:szCs w:val="24"/>
        </w:rPr>
        <w:t>Spelling</w:t>
      </w:r>
    </w:p>
    <w:p w:rsidR="00FE3114" w:rsidRPr="0008575F" w:rsidRDefault="00FE3114" w:rsidP="00E06461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8575F">
        <w:rPr>
          <w:rFonts w:ascii="Arial" w:eastAsia="Times New Roman" w:hAnsi="Arial" w:cs="Arial"/>
          <w:sz w:val="24"/>
          <w:szCs w:val="24"/>
        </w:rPr>
        <w:t>Reasoning</w:t>
      </w:r>
    </w:p>
    <w:p w:rsidR="00FE3114" w:rsidRPr="0008575F" w:rsidRDefault="00FE3114" w:rsidP="00E06461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8575F">
        <w:rPr>
          <w:rFonts w:ascii="Arial" w:eastAsia="Times New Roman" w:hAnsi="Arial" w:cs="Arial"/>
          <w:sz w:val="24"/>
          <w:szCs w:val="24"/>
        </w:rPr>
        <w:t>Mathematics</w:t>
      </w:r>
    </w:p>
    <w:p w:rsidR="00FE3114" w:rsidRPr="0005658A" w:rsidRDefault="00193067" w:rsidP="000270ED">
      <w:pPr>
        <w:shd w:val="clear" w:color="auto" w:fill="FFFFFF"/>
        <w:spacing w:after="15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5658A">
        <w:rPr>
          <w:rFonts w:ascii="Arial" w:eastAsia="Times New Roman" w:hAnsi="Arial" w:cs="Arial"/>
          <w:sz w:val="24"/>
          <w:szCs w:val="24"/>
        </w:rPr>
        <w:t>When a</w:t>
      </w:r>
      <w:r w:rsidR="00FE3114" w:rsidRPr="0005658A">
        <w:rPr>
          <w:rFonts w:ascii="Arial" w:eastAsia="Times New Roman" w:hAnsi="Arial" w:cs="Arial"/>
          <w:sz w:val="24"/>
          <w:szCs w:val="24"/>
        </w:rPr>
        <w:t>n</w:t>
      </w:r>
      <w:r w:rsidR="00FE3114" w:rsidRPr="0008575F">
        <w:rPr>
          <w:rFonts w:ascii="Arial" w:eastAsia="Times New Roman" w:hAnsi="Arial" w:cs="Arial"/>
          <w:sz w:val="24"/>
          <w:szCs w:val="24"/>
        </w:rPr>
        <w:t xml:space="preserve"> unexplained gap between a person's </w:t>
      </w:r>
      <w:r w:rsidR="00FE3114" w:rsidRPr="0005658A">
        <w:rPr>
          <w:rFonts w:ascii="Arial" w:eastAsia="Times New Roman" w:hAnsi="Arial" w:cs="Arial"/>
          <w:sz w:val="24"/>
          <w:szCs w:val="24"/>
        </w:rPr>
        <w:t xml:space="preserve">expected ability and their </w:t>
      </w:r>
      <w:r w:rsidR="00FE3114" w:rsidRPr="0008575F">
        <w:rPr>
          <w:rFonts w:ascii="Arial" w:eastAsia="Times New Roman" w:hAnsi="Arial" w:cs="Arial"/>
          <w:sz w:val="24"/>
          <w:szCs w:val="24"/>
        </w:rPr>
        <w:t>achievement</w:t>
      </w:r>
      <w:r w:rsidR="00FE3114" w:rsidRPr="0005658A">
        <w:rPr>
          <w:rFonts w:ascii="Arial" w:eastAsia="Times New Roman" w:hAnsi="Arial" w:cs="Arial"/>
          <w:sz w:val="24"/>
          <w:szCs w:val="24"/>
        </w:rPr>
        <w:t xml:space="preserve">/performance is </w:t>
      </w:r>
      <w:r w:rsidRPr="0005658A">
        <w:rPr>
          <w:rFonts w:ascii="Arial" w:eastAsia="Times New Roman" w:hAnsi="Arial" w:cs="Arial"/>
          <w:sz w:val="24"/>
          <w:szCs w:val="24"/>
        </w:rPr>
        <w:t xml:space="preserve">seen, it is </w:t>
      </w:r>
      <w:r w:rsidR="00FE3114" w:rsidRPr="0005658A">
        <w:rPr>
          <w:rFonts w:ascii="Arial" w:eastAsia="Times New Roman" w:hAnsi="Arial" w:cs="Arial"/>
          <w:sz w:val="24"/>
          <w:szCs w:val="24"/>
        </w:rPr>
        <w:t xml:space="preserve">a sign of a learning disability. A learning disability </w:t>
      </w:r>
      <w:r w:rsidR="00FE3114" w:rsidRPr="0008575F">
        <w:rPr>
          <w:rFonts w:ascii="Arial" w:eastAsia="Times New Roman" w:hAnsi="Arial" w:cs="Arial"/>
          <w:sz w:val="24"/>
          <w:szCs w:val="24"/>
        </w:rPr>
        <w:t>can range from mild to severe</w:t>
      </w:r>
      <w:r w:rsidR="00FE3114" w:rsidRPr="0005658A">
        <w:rPr>
          <w:rFonts w:ascii="Arial" w:eastAsia="Times New Roman" w:hAnsi="Arial" w:cs="Arial"/>
          <w:sz w:val="24"/>
          <w:szCs w:val="24"/>
        </w:rPr>
        <w:t xml:space="preserve">, and people can have more than one type of a learning disability. </w:t>
      </w:r>
      <w:r w:rsidR="00FE3114" w:rsidRPr="0008575F">
        <w:rPr>
          <w:rFonts w:ascii="Arial" w:eastAsia="Times New Roman" w:hAnsi="Arial" w:cs="Arial"/>
          <w:sz w:val="24"/>
          <w:szCs w:val="24"/>
        </w:rPr>
        <w:t xml:space="preserve">A careful review of concerns, </w:t>
      </w:r>
      <w:r w:rsidR="00FE3114" w:rsidRPr="0005658A">
        <w:rPr>
          <w:rFonts w:ascii="Arial" w:eastAsia="Times New Roman" w:hAnsi="Arial" w:cs="Arial"/>
          <w:sz w:val="24"/>
          <w:szCs w:val="24"/>
        </w:rPr>
        <w:t>along with an evaluation</w:t>
      </w:r>
      <w:r w:rsidR="00FE3114" w:rsidRPr="0008575F">
        <w:rPr>
          <w:rFonts w:ascii="Arial" w:eastAsia="Times New Roman" w:hAnsi="Arial" w:cs="Arial"/>
          <w:sz w:val="24"/>
          <w:szCs w:val="24"/>
        </w:rPr>
        <w:t xml:space="preserve"> is the only way to </w:t>
      </w:r>
      <w:r w:rsidR="00FE3114" w:rsidRPr="0005658A">
        <w:rPr>
          <w:rFonts w:ascii="Arial" w:eastAsia="Times New Roman" w:hAnsi="Arial" w:cs="Arial"/>
          <w:sz w:val="24"/>
          <w:szCs w:val="24"/>
        </w:rPr>
        <w:t>determine if a learning disability exist</w:t>
      </w:r>
      <w:r w:rsidRPr="0005658A">
        <w:rPr>
          <w:rFonts w:ascii="Arial" w:eastAsia="Times New Roman" w:hAnsi="Arial" w:cs="Arial"/>
          <w:sz w:val="24"/>
          <w:szCs w:val="24"/>
        </w:rPr>
        <w:t>.</w:t>
      </w:r>
    </w:p>
    <w:p w:rsidR="0008575F" w:rsidRPr="0008575F" w:rsidRDefault="00154F31" w:rsidP="000270ED">
      <w:pPr>
        <w:shd w:val="clear" w:color="auto" w:fill="FFFFFF"/>
        <w:spacing w:after="15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5658A">
        <w:rPr>
          <w:rFonts w:ascii="Arial" w:eastAsia="Times New Roman" w:hAnsi="Arial" w:cs="Arial"/>
          <w:sz w:val="24"/>
          <w:szCs w:val="24"/>
        </w:rPr>
        <w:t>It is important to understand that t</w:t>
      </w:r>
      <w:r w:rsidR="00847E3A" w:rsidRPr="0005658A">
        <w:rPr>
          <w:rFonts w:ascii="Arial" w:eastAsia="Times New Roman" w:hAnsi="Arial" w:cs="Arial"/>
          <w:sz w:val="24"/>
          <w:szCs w:val="24"/>
        </w:rPr>
        <w:t>hose with LD can be</w:t>
      </w:r>
      <w:r w:rsidR="0008575F" w:rsidRPr="0008575F">
        <w:rPr>
          <w:rFonts w:ascii="Arial" w:eastAsia="Times New Roman" w:hAnsi="Arial" w:cs="Arial"/>
          <w:sz w:val="24"/>
          <w:szCs w:val="24"/>
        </w:rPr>
        <w:t xml:space="preserve"> </w:t>
      </w:r>
      <w:r w:rsidR="00847E3A" w:rsidRPr="0005658A">
        <w:rPr>
          <w:rFonts w:ascii="Arial" w:eastAsia="Times New Roman" w:hAnsi="Arial" w:cs="Arial"/>
          <w:sz w:val="24"/>
          <w:szCs w:val="24"/>
        </w:rPr>
        <w:t xml:space="preserve">low-average, </w:t>
      </w:r>
      <w:r w:rsidR="0008575F" w:rsidRPr="0008575F">
        <w:rPr>
          <w:rFonts w:ascii="Arial" w:eastAsia="Times New Roman" w:hAnsi="Arial" w:cs="Arial"/>
          <w:sz w:val="24"/>
          <w:szCs w:val="24"/>
        </w:rPr>
        <w:t>average or above-average intelligence</w:t>
      </w:r>
      <w:r w:rsidRPr="0005658A">
        <w:rPr>
          <w:rFonts w:ascii="Arial" w:eastAsia="Times New Roman" w:hAnsi="Arial" w:cs="Arial"/>
          <w:sz w:val="24"/>
          <w:szCs w:val="24"/>
        </w:rPr>
        <w:t>,</w:t>
      </w:r>
      <w:r w:rsidR="0008575F" w:rsidRPr="0008575F">
        <w:rPr>
          <w:rFonts w:ascii="Arial" w:eastAsia="Times New Roman" w:hAnsi="Arial" w:cs="Arial"/>
          <w:sz w:val="24"/>
          <w:szCs w:val="24"/>
        </w:rPr>
        <w:t xml:space="preserve"> but still struggle to acquire</w:t>
      </w:r>
      <w:r w:rsidR="00847E3A" w:rsidRPr="0005658A">
        <w:rPr>
          <w:rFonts w:ascii="Arial" w:eastAsia="Times New Roman" w:hAnsi="Arial" w:cs="Arial"/>
          <w:sz w:val="24"/>
          <w:szCs w:val="24"/>
        </w:rPr>
        <w:t xml:space="preserve"> </w:t>
      </w:r>
      <w:r w:rsidR="0008575F" w:rsidRPr="0008575F">
        <w:rPr>
          <w:rFonts w:ascii="Arial" w:eastAsia="Times New Roman" w:hAnsi="Arial" w:cs="Arial"/>
          <w:sz w:val="24"/>
          <w:szCs w:val="24"/>
        </w:rPr>
        <w:t>skills that impact their performance in school</w:t>
      </w:r>
      <w:r w:rsidR="00847E3A" w:rsidRPr="0005658A">
        <w:rPr>
          <w:rFonts w:ascii="Arial" w:eastAsia="Times New Roman" w:hAnsi="Arial" w:cs="Arial"/>
          <w:sz w:val="24"/>
          <w:szCs w:val="24"/>
        </w:rPr>
        <w:t>.</w:t>
      </w:r>
      <w:r w:rsidR="0008575F" w:rsidRPr="0008575F">
        <w:rPr>
          <w:rFonts w:ascii="Arial" w:eastAsia="Times New Roman" w:hAnsi="Arial" w:cs="Arial"/>
          <w:sz w:val="24"/>
          <w:szCs w:val="24"/>
        </w:rPr>
        <w:t xml:space="preserve"> Learning disabilities are lifelong, and the sooner they are </w:t>
      </w:r>
      <w:r w:rsidR="00847E3A" w:rsidRPr="0005658A">
        <w:rPr>
          <w:rFonts w:ascii="Arial" w:eastAsia="Times New Roman" w:hAnsi="Arial" w:cs="Arial"/>
          <w:sz w:val="24"/>
          <w:szCs w:val="24"/>
        </w:rPr>
        <w:t>identified</w:t>
      </w:r>
      <w:r w:rsidR="0008575F" w:rsidRPr="0008575F">
        <w:rPr>
          <w:rFonts w:ascii="Arial" w:eastAsia="Times New Roman" w:hAnsi="Arial" w:cs="Arial"/>
          <w:sz w:val="24"/>
          <w:szCs w:val="24"/>
        </w:rPr>
        <w:t>, the sooner steps can be taken to circumvent or overcome the challenges they present.</w:t>
      </w:r>
    </w:p>
    <w:p w:rsidR="00FF7B91" w:rsidRPr="000270ED" w:rsidRDefault="00193067" w:rsidP="000270ED">
      <w:pPr>
        <w:spacing w:before="100" w:beforeAutospacing="1" w:after="100" w:afterAutospacing="1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Below is a list of learning disability</w:t>
      </w:r>
      <w:r w:rsidR="00FF7B91" w:rsidRPr="000270ED">
        <w:rPr>
          <w:rFonts w:ascii="Arial" w:eastAsia="Times New Roman" w:hAnsi="Arial" w:cs="Arial"/>
          <w:color w:val="000000"/>
          <w:sz w:val="24"/>
          <w:szCs w:val="24"/>
        </w:rPr>
        <w:t xml:space="preserve"> characteristics</w:t>
      </w:r>
      <w:r w:rsidRPr="000270ED">
        <w:rPr>
          <w:rFonts w:ascii="Arial" w:eastAsia="Times New Roman" w:hAnsi="Arial" w:cs="Arial"/>
          <w:color w:val="000000"/>
          <w:sz w:val="24"/>
          <w:szCs w:val="24"/>
        </w:rPr>
        <w:t>, which</w:t>
      </w:r>
      <w:r w:rsidR="00FF7B91" w:rsidRPr="000270ED">
        <w:rPr>
          <w:rFonts w:ascii="Arial" w:eastAsia="Times New Roman" w:hAnsi="Arial" w:cs="Arial"/>
          <w:color w:val="000000"/>
          <w:sz w:val="24"/>
          <w:szCs w:val="24"/>
        </w:rPr>
        <w:t xml:space="preserve"> can fall into various skill categories</w:t>
      </w:r>
      <w:r w:rsidR="00E06461" w:rsidRPr="000270ED">
        <w:rPr>
          <w:rFonts w:ascii="Arial" w:eastAsia="Times New Roman" w:hAnsi="Arial" w:cs="Arial"/>
          <w:color w:val="000000"/>
          <w:sz w:val="24"/>
          <w:szCs w:val="24"/>
        </w:rPr>
        <w:t xml:space="preserve"> needed for successful </w:t>
      </w:r>
      <w:proofErr w:type="gramStart"/>
      <w:r w:rsidR="00E06461" w:rsidRPr="000270ED">
        <w:rPr>
          <w:rFonts w:ascii="Arial" w:eastAsia="Times New Roman" w:hAnsi="Arial" w:cs="Arial"/>
          <w:color w:val="000000"/>
          <w:sz w:val="24"/>
          <w:szCs w:val="24"/>
        </w:rPr>
        <w:t>learning.</w:t>
      </w:r>
      <w:proofErr w:type="gramEnd"/>
      <w:r w:rsidR="00FF7B91" w:rsidRPr="000270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270ED">
        <w:rPr>
          <w:rFonts w:ascii="Arial" w:eastAsia="Times New Roman" w:hAnsi="Arial" w:cs="Arial"/>
          <w:color w:val="000000"/>
          <w:sz w:val="24"/>
          <w:szCs w:val="24"/>
        </w:rPr>
        <w:t>Here are th</w:t>
      </w:r>
      <w:r w:rsidR="00FF7B91" w:rsidRPr="000270ED">
        <w:rPr>
          <w:rFonts w:ascii="Arial" w:eastAsia="Times New Roman" w:hAnsi="Arial" w:cs="Arial"/>
          <w:color w:val="000000"/>
          <w:sz w:val="24"/>
          <w:szCs w:val="24"/>
        </w:rPr>
        <w:t>e most common characteristics of a student with a L</w:t>
      </w:r>
      <w:r w:rsidR="0005658A">
        <w:rPr>
          <w:rFonts w:ascii="Arial" w:eastAsia="Times New Roman" w:hAnsi="Arial" w:cs="Arial"/>
          <w:color w:val="000000"/>
          <w:sz w:val="24"/>
          <w:szCs w:val="24"/>
        </w:rPr>
        <w:t>D.</w:t>
      </w:r>
    </w:p>
    <w:p w:rsidR="0005658A" w:rsidRDefault="0005658A" w:rsidP="00E06461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:rsidR="00FF7B91" w:rsidRPr="000270ED" w:rsidRDefault="000270ED" w:rsidP="00E06461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The A</w:t>
      </w:r>
      <w:r w:rsidR="00FF7B91" w:rsidRPr="000270ED">
        <w:rPr>
          <w:rFonts w:ascii="Arial" w:eastAsia="Times New Roman" w:hAnsi="Arial" w:cs="Arial"/>
          <w:color w:val="000000"/>
          <w:sz w:val="24"/>
          <w:szCs w:val="24"/>
          <w:u w:val="single"/>
        </w:rPr>
        <w:t>rea of Reading</w:t>
      </w:r>
      <w:r w:rsidR="00FF7B91" w:rsidRPr="000270E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FF7B91" w:rsidRPr="000270ED" w:rsidRDefault="00FF7B91" w:rsidP="00E06461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 xml:space="preserve">Poor decoding Skills 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Your child reading at a slow rate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If your child does not self-monitor his/her reading skills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Difficulty understanding or retaining information while reading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Having a hard time making own ideas and images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Trouble blending new and different ideas into old ones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Trouble being able to point out important ideas in what he/she is reading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 xml:space="preserve">Struggling with understanding words 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Struggling to understand grammar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Difficulty building his/her vocabulary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Trouble identifying words used frequently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While reading, he/she has trouble focusing on printed material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 xml:space="preserve">While reading, he/she has trouble keeping control of his/her eye movements </w:t>
      </w:r>
    </w:p>
    <w:p w:rsidR="00FF7B91" w:rsidRPr="000270ED" w:rsidRDefault="00FF7B91" w:rsidP="00154F31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Understanding material orally is noticeably easier for him/her than understanding material while reading</w:t>
      </w:r>
    </w:p>
    <w:p w:rsidR="00386C87" w:rsidRPr="000270ED" w:rsidRDefault="00FF7B91" w:rsidP="00E06461">
      <w:pPr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I</w:t>
      </w:r>
      <w:r w:rsidR="000270ED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n A</w:t>
      </w:r>
      <w:r w:rsidRPr="000270ED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rea of Spelling</w:t>
      </w:r>
      <w:r w:rsidRPr="000270ED">
        <w:rPr>
          <w:rFonts w:ascii="Arial" w:eastAsia="Times New Roman" w:hAnsi="Arial" w:cs="Arial"/>
          <w:bCs/>
          <w:color w:val="000000"/>
          <w:sz w:val="24"/>
          <w:szCs w:val="24"/>
        </w:rPr>
        <w:t>:</w:t>
      </w:r>
    </w:p>
    <w:p w:rsidR="00D165E1" w:rsidRPr="000270ED" w:rsidRDefault="00D165E1" w:rsidP="00E06461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He/she struggles with spelling commonly used words</w:t>
      </w:r>
    </w:p>
    <w:p w:rsidR="00D165E1" w:rsidRPr="000270ED" w:rsidRDefault="00D165E1" w:rsidP="00154F31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Trouble with spelling patterns used on regular basis</w:t>
      </w:r>
    </w:p>
    <w:p w:rsidR="00D165E1" w:rsidRPr="000270ED" w:rsidRDefault="00D165E1" w:rsidP="00154F31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Unable to understand common spelling rules</w:t>
      </w:r>
    </w:p>
    <w:p w:rsidR="00D165E1" w:rsidRPr="000270ED" w:rsidRDefault="00D165E1" w:rsidP="00154F31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He/she does not notice a correlation between writing and phonics</w:t>
      </w:r>
    </w:p>
    <w:p w:rsidR="00D165E1" w:rsidRPr="000270ED" w:rsidRDefault="00D165E1" w:rsidP="00154F31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Even with help he/she is unable to comprehend phonics</w:t>
      </w:r>
    </w:p>
    <w:p w:rsidR="00D165E1" w:rsidRPr="000270ED" w:rsidRDefault="00D165E1" w:rsidP="00154F31">
      <w:pPr>
        <w:pStyle w:val="ListParagraph"/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Phonological understanding is a stronger point than spelling</w:t>
      </w:r>
    </w:p>
    <w:p w:rsidR="00D165E1" w:rsidRPr="000270ED" w:rsidRDefault="000270ED" w:rsidP="00E06461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In A</w:t>
      </w:r>
      <w:r w:rsidR="00D165E1" w:rsidRPr="000270ED">
        <w:rPr>
          <w:rFonts w:ascii="Arial" w:eastAsia="Times New Roman" w:hAnsi="Arial" w:cs="Arial"/>
          <w:color w:val="000000"/>
          <w:sz w:val="24"/>
          <w:szCs w:val="24"/>
          <w:u w:val="single"/>
        </w:rPr>
        <w:t>rea of Written Expression</w:t>
      </w:r>
      <w:r w:rsidR="00D165E1" w:rsidRPr="000270E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D165E1" w:rsidRPr="000270ED" w:rsidRDefault="000270ED" w:rsidP="00E06461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Has</w:t>
      </w:r>
      <w:r w:rsidR="00D165E1" w:rsidRPr="000270ED">
        <w:rPr>
          <w:rFonts w:ascii="Arial" w:eastAsia="Times New Roman" w:hAnsi="Arial" w:cs="Arial"/>
          <w:color w:val="000000"/>
          <w:sz w:val="24"/>
          <w:szCs w:val="24"/>
        </w:rPr>
        <w:t xml:space="preserve"> struggles organizing written information</w:t>
      </w:r>
    </w:p>
    <w:p w:rsidR="00D165E1" w:rsidRPr="000270ED" w:rsidRDefault="000270ED" w:rsidP="00154F31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Has messy</w:t>
      </w:r>
      <w:r w:rsidR="00D165E1" w:rsidRPr="000270ED">
        <w:rPr>
          <w:rFonts w:ascii="Arial" w:eastAsia="Times New Roman" w:hAnsi="Arial" w:cs="Arial"/>
          <w:color w:val="000000"/>
          <w:sz w:val="24"/>
          <w:szCs w:val="24"/>
        </w:rPr>
        <w:t xml:space="preserve"> handwriting</w:t>
      </w:r>
    </w:p>
    <w:p w:rsidR="00D165E1" w:rsidRPr="000270ED" w:rsidRDefault="00D165E1" w:rsidP="00154F31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Lacking the skill of writing complete and grammatically correct sentences.</w:t>
      </w:r>
    </w:p>
    <w:p w:rsidR="00D165E1" w:rsidRPr="000270ED" w:rsidRDefault="00D165E1" w:rsidP="00154F31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Difficulty in copying notes from a book or a board</w:t>
      </w:r>
    </w:p>
    <w:p w:rsidR="00D165E1" w:rsidRPr="000270ED" w:rsidRDefault="000270ED" w:rsidP="00154F31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D165E1" w:rsidRPr="000270ED">
        <w:rPr>
          <w:rFonts w:ascii="Arial" w:eastAsia="Times New Roman" w:hAnsi="Arial" w:cs="Arial"/>
          <w:color w:val="000000"/>
          <w:sz w:val="24"/>
          <w:szCs w:val="24"/>
        </w:rPr>
        <w:t>bility to express orally is noticeably easier than expressing in writing</w:t>
      </w:r>
    </w:p>
    <w:p w:rsidR="00D165E1" w:rsidRPr="000270ED" w:rsidRDefault="00D165E1" w:rsidP="000270ED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Difficulty proofreading</w:t>
      </w:r>
    </w:p>
    <w:p w:rsidR="00D165E1" w:rsidRPr="000270ED" w:rsidRDefault="00D165E1" w:rsidP="000270ED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Difficulty with writing fluency</w:t>
      </w:r>
      <w:r w:rsidR="000270ED" w:rsidRPr="000270ED">
        <w:rPr>
          <w:rFonts w:ascii="Arial" w:eastAsia="Times New Roman" w:hAnsi="Arial" w:cs="Arial"/>
          <w:color w:val="000000"/>
          <w:sz w:val="24"/>
          <w:szCs w:val="24"/>
        </w:rPr>
        <w:t>/writes slowly and painstakingly</w:t>
      </w:r>
    </w:p>
    <w:p w:rsidR="000270ED" w:rsidRPr="000270ED" w:rsidRDefault="000270ED" w:rsidP="000270E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Is easily overwhelmed by writing assignments</w:t>
      </w:r>
    </w:p>
    <w:p w:rsidR="000270ED" w:rsidRPr="000270ED" w:rsidRDefault="000270ED" w:rsidP="000270E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Refuses to write or do work that involves writing</w:t>
      </w:r>
    </w:p>
    <w:p w:rsidR="000270ED" w:rsidRPr="000270ED" w:rsidRDefault="000270ED" w:rsidP="000270E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Mixes up or leaves out words and letters</w:t>
      </w:r>
    </w:p>
    <w:p w:rsidR="000270ED" w:rsidRPr="000270ED" w:rsidRDefault="000270ED" w:rsidP="000270E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Has a poor grasp of spelling and punctuation</w:t>
      </w:r>
    </w:p>
    <w:p w:rsidR="000270ED" w:rsidRPr="000270ED" w:rsidRDefault="000270ED" w:rsidP="000270ED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Has trouble putting thoughts on paper</w:t>
      </w:r>
    </w:p>
    <w:p w:rsidR="00D165E1" w:rsidRPr="000270ED" w:rsidRDefault="000270ED" w:rsidP="00E06461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In A</w:t>
      </w:r>
      <w:r w:rsidR="00D165E1" w:rsidRPr="000270ED">
        <w:rPr>
          <w:rFonts w:ascii="Arial" w:eastAsia="Times New Roman" w:hAnsi="Arial" w:cs="Arial"/>
          <w:color w:val="000000"/>
          <w:sz w:val="24"/>
          <w:szCs w:val="24"/>
          <w:u w:val="single"/>
        </w:rPr>
        <w:t>rea of Language</w:t>
      </w:r>
      <w:r w:rsidR="00D165E1" w:rsidRPr="000270E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D165E1" w:rsidRPr="000270ED" w:rsidRDefault="00D165E1" w:rsidP="00E06461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Lacks the skill needed to point small sound differences</w:t>
      </w:r>
    </w:p>
    <w:p w:rsidR="00D165E1" w:rsidRPr="000270ED" w:rsidRDefault="00D165E1" w:rsidP="00E06461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Unable to form words out of blended sounds</w:t>
      </w:r>
    </w:p>
    <w:p w:rsidR="00D165E1" w:rsidRPr="000270ED" w:rsidRDefault="00D165E1" w:rsidP="00154F31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Struggles with word pronunciation</w:t>
      </w:r>
    </w:p>
    <w:p w:rsidR="00D165E1" w:rsidRPr="000270ED" w:rsidRDefault="00D165E1" w:rsidP="00154F31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Putting together thoughts or ideas orally is a challenge</w:t>
      </w:r>
    </w:p>
    <w:p w:rsidR="00D165E1" w:rsidRPr="000270ED" w:rsidRDefault="00D165E1" w:rsidP="00154F31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Listening and responding to directions is difficult</w:t>
      </w:r>
    </w:p>
    <w:p w:rsidR="00D165E1" w:rsidRPr="000270ED" w:rsidRDefault="00D165E1" w:rsidP="00154F31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Unable to organize and recall ideas or events</w:t>
      </w:r>
    </w:p>
    <w:p w:rsidR="000270ED" w:rsidRPr="000270ED" w:rsidRDefault="000270ED" w:rsidP="000270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Has a limited vocabulary compared to children the same age</w:t>
      </w:r>
    </w:p>
    <w:p w:rsidR="000270ED" w:rsidRPr="000270ED" w:rsidRDefault="000270ED" w:rsidP="000270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Frequently says “um” and substitutes general words like “stuff” and “things” for more precise words</w:t>
      </w:r>
    </w:p>
    <w:p w:rsidR="000270ED" w:rsidRPr="000270ED" w:rsidRDefault="000270ED" w:rsidP="000270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Has trouble learning new vocabulary words</w:t>
      </w:r>
    </w:p>
    <w:p w:rsidR="000270ED" w:rsidRPr="000270ED" w:rsidRDefault="000270ED" w:rsidP="000270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Leaves out key words and confuses verb tense</w:t>
      </w:r>
    </w:p>
    <w:p w:rsidR="000270ED" w:rsidRPr="000270ED" w:rsidRDefault="000270ED" w:rsidP="000270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Uses certain phrases over and over again when talking</w:t>
      </w:r>
    </w:p>
    <w:p w:rsidR="000270ED" w:rsidRPr="000270ED" w:rsidRDefault="000270ED" w:rsidP="000270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Seems frustrated by inability to communicate thoughts</w:t>
      </w:r>
    </w:p>
    <w:p w:rsidR="000270ED" w:rsidRPr="000270ED" w:rsidRDefault="000270ED" w:rsidP="000270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Is able to pronounce words and sounds, but sentences often don’t make sense</w:t>
      </w:r>
    </w:p>
    <w:p w:rsidR="000270ED" w:rsidRPr="000270ED" w:rsidRDefault="000270ED" w:rsidP="000270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0270ED">
        <w:rPr>
          <w:rFonts w:ascii="Arial" w:eastAsia="Times New Roman" w:hAnsi="Arial" w:cs="Arial"/>
          <w:sz w:val="24"/>
          <w:szCs w:val="24"/>
          <w:lang w:val="en"/>
        </w:rPr>
        <w:t>Uses a limited variety of sentence structures when speaking</w:t>
      </w:r>
    </w:p>
    <w:p w:rsidR="00D165E1" w:rsidRPr="000270ED" w:rsidRDefault="000270ED" w:rsidP="00E06461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In A</w:t>
      </w:r>
      <w:r w:rsidR="00D165E1" w:rsidRPr="000270ED">
        <w:rPr>
          <w:rFonts w:ascii="Arial" w:eastAsia="Times New Roman" w:hAnsi="Arial" w:cs="Arial"/>
          <w:color w:val="000000"/>
          <w:sz w:val="24"/>
          <w:szCs w:val="24"/>
          <w:u w:val="single"/>
        </w:rPr>
        <w:t>rea of Math</w:t>
      </w:r>
      <w:r w:rsidR="00AF4174" w:rsidRPr="000270E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D165E1" w:rsidRPr="000270ED" w:rsidRDefault="00D165E1" w:rsidP="00E06461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Difficulty with basic calculations</w:t>
      </w:r>
    </w:p>
    <w:p w:rsidR="00D165E1" w:rsidRPr="000270ED" w:rsidRDefault="00D165E1" w:rsidP="00154F31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Struggles with word problems</w:t>
      </w:r>
    </w:p>
    <w:p w:rsidR="00D165E1" w:rsidRPr="000270ED" w:rsidRDefault="00D165E1" w:rsidP="00154F31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Lacks math fluency</w:t>
      </w:r>
    </w:p>
    <w:p w:rsidR="00D165E1" w:rsidRPr="000270ED" w:rsidRDefault="00D165E1" w:rsidP="00154F31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Memorization of multiples/factors is difficult</w:t>
      </w:r>
    </w:p>
    <w:p w:rsidR="00D165E1" w:rsidRPr="000270ED" w:rsidRDefault="00D165E1" w:rsidP="00154F31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Difficulty memorizing multiplication facts</w:t>
      </w:r>
    </w:p>
    <w:p w:rsidR="00D165E1" w:rsidRPr="000270ED" w:rsidRDefault="00D165E1" w:rsidP="00154F31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Unable to fully understand math concepts</w:t>
      </w:r>
    </w:p>
    <w:p w:rsidR="00D165E1" w:rsidRPr="000270ED" w:rsidRDefault="00D165E1" w:rsidP="00154F31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Unable to use basic math calculations within a more difficult problem</w:t>
      </w:r>
    </w:p>
    <w:p w:rsidR="00D165E1" w:rsidRPr="000270ED" w:rsidRDefault="00D165E1" w:rsidP="00154F31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Having low visual-spatial skills and visual-perceptual skills</w:t>
      </w:r>
    </w:p>
    <w:p w:rsidR="00D165E1" w:rsidRPr="000270ED" w:rsidRDefault="00D165E1" w:rsidP="00154F31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Difficulty pointing out information needed for particular problem</w:t>
      </w:r>
    </w:p>
    <w:p w:rsidR="00D165E1" w:rsidRPr="000270ED" w:rsidRDefault="000270ED" w:rsidP="00154F31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In A</w:t>
      </w:r>
      <w:r w:rsidR="00D165E1" w:rsidRPr="000270ED">
        <w:rPr>
          <w:rFonts w:ascii="Arial" w:eastAsia="Times New Roman" w:hAnsi="Arial" w:cs="Arial"/>
          <w:color w:val="000000"/>
          <w:sz w:val="24"/>
          <w:szCs w:val="24"/>
          <w:u w:val="single"/>
        </w:rPr>
        <w:t>rea of Memory</w:t>
      </w:r>
      <w:r w:rsidR="00D165E1" w:rsidRPr="000270E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D165E1" w:rsidRPr="000270ED" w:rsidRDefault="000D261D" w:rsidP="00154F31">
      <w:pPr>
        <w:pStyle w:val="ListParagraph"/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Unable to efficiently retain and use information</w:t>
      </w:r>
    </w:p>
    <w:p w:rsidR="000D261D" w:rsidRPr="000270ED" w:rsidRDefault="000D261D" w:rsidP="00154F31">
      <w:pPr>
        <w:pStyle w:val="ListParagraph"/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Unable to hold information needed immediately</w:t>
      </w:r>
    </w:p>
    <w:p w:rsidR="0008575F" w:rsidRPr="000270ED" w:rsidRDefault="0008575F" w:rsidP="00154F31">
      <w:pPr>
        <w:pStyle w:val="ListParagraph"/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Unable to retrieve learned information</w:t>
      </w:r>
    </w:p>
    <w:p w:rsidR="0008575F" w:rsidRDefault="0008575F" w:rsidP="00154F31">
      <w:pPr>
        <w:pStyle w:val="ListParagraph"/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Difficulty with recall</w:t>
      </w:r>
    </w:p>
    <w:p w:rsidR="006D28CA" w:rsidRDefault="006D28CA" w:rsidP="00154F31">
      <w:pPr>
        <w:pStyle w:val="ListParagraph"/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Difficulty learning math facts</w:t>
      </w:r>
    </w:p>
    <w:p w:rsidR="006D28CA" w:rsidRPr="000270ED" w:rsidRDefault="006D28CA" w:rsidP="00154F31">
      <w:pPr>
        <w:pStyle w:val="ListParagraph"/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Difficulty following directions</w:t>
      </w:r>
    </w:p>
    <w:p w:rsidR="00D165E1" w:rsidRPr="000270ED" w:rsidRDefault="000270ED" w:rsidP="00E06461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In A</w:t>
      </w:r>
      <w:r w:rsidR="000D261D" w:rsidRPr="000270ED">
        <w:rPr>
          <w:rFonts w:ascii="Arial" w:eastAsia="Times New Roman" w:hAnsi="Arial" w:cs="Arial"/>
          <w:color w:val="000000"/>
          <w:sz w:val="24"/>
          <w:szCs w:val="24"/>
          <w:u w:val="single"/>
        </w:rPr>
        <w:t>rea of Reasoning</w:t>
      </w:r>
      <w:r w:rsidR="000D261D" w:rsidRPr="000270E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D261D" w:rsidRPr="000270ED" w:rsidRDefault="000D261D" w:rsidP="00E06461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Lacks problem solving skills, particularly if the problem is new</w:t>
      </w:r>
    </w:p>
    <w:p w:rsidR="000D261D" w:rsidRPr="000270ED" w:rsidRDefault="000D261D" w:rsidP="00E06461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270ED">
        <w:rPr>
          <w:rFonts w:ascii="Arial" w:eastAsia="Times New Roman" w:hAnsi="Arial" w:cs="Arial"/>
          <w:color w:val="000000"/>
          <w:sz w:val="24"/>
          <w:szCs w:val="24"/>
        </w:rPr>
        <w:t>Struggles with using, recognizing, or changing information to help solve a problem</w:t>
      </w:r>
    </w:p>
    <w:p w:rsidR="00F9560C" w:rsidRPr="0005658A" w:rsidRDefault="00154F31" w:rsidP="000270ED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05658A">
        <w:rPr>
          <w:rFonts w:ascii="Arial" w:eastAsia="Times New Roman" w:hAnsi="Arial" w:cs="Arial"/>
          <w:bCs/>
          <w:sz w:val="24"/>
          <w:szCs w:val="24"/>
        </w:rPr>
        <w:t>T</w:t>
      </w:r>
      <w:r w:rsidR="000D261D" w:rsidRPr="0005658A">
        <w:rPr>
          <w:rFonts w:ascii="Arial" w:eastAsia="Times New Roman" w:hAnsi="Arial" w:cs="Arial"/>
          <w:bCs/>
          <w:sz w:val="24"/>
          <w:szCs w:val="24"/>
        </w:rPr>
        <w:t>his l</w:t>
      </w:r>
      <w:r w:rsidR="00193067" w:rsidRPr="0005658A">
        <w:rPr>
          <w:rFonts w:ascii="Arial" w:eastAsia="Times New Roman" w:hAnsi="Arial" w:cs="Arial"/>
          <w:bCs/>
          <w:sz w:val="24"/>
          <w:szCs w:val="24"/>
        </w:rPr>
        <w:t xml:space="preserve">ist of characteristics </w:t>
      </w:r>
      <w:r w:rsidR="000D261D" w:rsidRPr="0005658A">
        <w:rPr>
          <w:rFonts w:ascii="Arial" w:eastAsia="Times New Roman" w:hAnsi="Arial" w:cs="Arial"/>
          <w:bCs/>
          <w:sz w:val="24"/>
          <w:szCs w:val="24"/>
        </w:rPr>
        <w:t>serves as a guide</w:t>
      </w:r>
      <w:r w:rsidR="0005658A" w:rsidRPr="0005658A">
        <w:rPr>
          <w:rFonts w:ascii="Arial" w:eastAsia="Times New Roman" w:hAnsi="Arial" w:cs="Arial"/>
          <w:bCs/>
          <w:sz w:val="24"/>
          <w:szCs w:val="24"/>
        </w:rPr>
        <w:t>. I</w:t>
      </w:r>
      <w:r w:rsidR="000D261D" w:rsidRPr="0005658A">
        <w:rPr>
          <w:rFonts w:ascii="Arial" w:eastAsia="Times New Roman" w:hAnsi="Arial" w:cs="Arial"/>
          <w:bCs/>
          <w:sz w:val="24"/>
          <w:szCs w:val="24"/>
        </w:rPr>
        <w:t xml:space="preserve">f your child possesses one of these characteristics it does not mean he/she has a learning disability. </w:t>
      </w:r>
      <w:r w:rsidR="00193067" w:rsidRPr="0005658A">
        <w:rPr>
          <w:rFonts w:ascii="Arial" w:hAnsi="Arial" w:cs="Arial"/>
          <w:sz w:val="24"/>
          <w:szCs w:val="24"/>
        </w:rPr>
        <w:t xml:space="preserve">The first step </w:t>
      </w:r>
      <w:r w:rsidRPr="0005658A">
        <w:rPr>
          <w:rFonts w:ascii="Arial" w:hAnsi="Arial" w:cs="Arial"/>
          <w:sz w:val="24"/>
          <w:szCs w:val="24"/>
        </w:rPr>
        <w:t xml:space="preserve">is </w:t>
      </w:r>
      <w:r w:rsidR="00193067" w:rsidRPr="0005658A">
        <w:rPr>
          <w:rFonts w:ascii="Arial" w:hAnsi="Arial" w:cs="Arial"/>
          <w:sz w:val="24"/>
          <w:szCs w:val="24"/>
        </w:rPr>
        <w:t>to recognize that a problem might exist. Then seek help from</w:t>
      </w:r>
      <w:r w:rsidR="00F9560C" w:rsidRPr="0005658A">
        <w:rPr>
          <w:rFonts w:ascii="Arial" w:hAnsi="Arial" w:cs="Arial"/>
          <w:sz w:val="24"/>
          <w:szCs w:val="24"/>
        </w:rPr>
        <w:t xml:space="preserve"> qualified professionals, who can p</w:t>
      </w:r>
      <w:r w:rsidR="00193067" w:rsidRPr="0005658A">
        <w:rPr>
          <w:rFonts w:ascii="Arial" w:hAnsi="Arial" w:cs="Arial"/>
          <w:sz w:val="24"/>
          <w:szCs w:val="24"/>
        </w:rPr>
        <w:t>rovide guidance through a</w:t>
      </w:r>
      <w:r w:rsidR="00F9560C" w:rsidRPr="0005658A">
        <w:rPr>
          <w:rFonts w:ascii="Arial" w:hAnsi="Arial" w:cs="Arial"/>
          <w:sz w:val="24"/>
          <w:szCs w:val="24"/>
        </w:rPr>
        <w:t>n evaluation</w:t>
      </w:r>
      <w:r w:rsidR="00193067" w:rsidRPr="0005658A">
        <w:rPr>
          <w:rFonts w:ascii="Arial" w:hAnsi="Arial" w:cs="Arial"/>
          <w:sz w:val="24"/>
          <w:szCs w:val="24"/>
        </w:rPr>
        <w:t xml:space="preserve">. </w:t>
      </w:r>
      <w:r w:rsidR="0005658A">
        <w:rPr>
          <w:rFonts w:ascii="Arial" w:hAnsi="Arial" w:cs="Arial"/>
          <w:sz w:val="24"/>
          <w:szCs w:val="24"/>
        </w:rPr>
        <w:t>When w</w:t>
      </w:r>
      <w:r w:rsidR="00193067" w:rsidRPr="0005658A">
        <w:rPr>
          <w:rFonts w:ascii="Arial" w:hAnsi="Arial" w:cs="Arial"/>
          <w:sz w:val="24"/>
          <w:szCs w:val="24"/>
        </w:rPr>
        <w:t xml:space="preserve">orking with </w:t>
      </w:r>
      <w:r w:rsidR="00F9560C" w:rsidRPr="0005658A">
        <w:rPr>
          <w:rFonts w:ascii="Arial" w:hAnsi="Arial" w:cs="Arial"/>
          <w:sz w:val="24"/>
          <w:szCs w:val="24"/>
        </w:rPr>
        <w:t>a trusted team of professionals</w:t>
      </w:r>
      <w:r w:rsidR="00193067" w:rsidRPr="0005658A">
        <w:rPr>
          <w:rFonts w:ascii="Arial" w:hAnsi="Arial" w:cs="Arial"/>
          <w:sz w:val="24"/>
          <w:szCs w:val="24"/>
        </w:rPr>
        <w:t xml:space="preserve"> it is possible to identify the types of accommodations, services and supports that will lead to success.</w:t>
      </w:r>
      <w:r w:rsidR="00F9560C" w:rsidRPr="0005658A">
        <w:rPr>
          <w:rFonts w:ascii="Arial" w:hAnsi="Arial" w:cs="Arial"/>
          <w:sz w:val="24"/>
          <w:szCs w:val="24"/>
        </w:rPr>
        <w:t xml:space="preserve"> </w:t>
      </w:r>
    </w:p>
    <w:p w:rsidR="00F9560C" w:rsidRPr="0005658A" w:rsidRDefault="00F9560C" w:rsidP="000270ED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05658A">
        <w:rPr>
          <w:rFonts w:ascii="Arial" w:hAnsi="Arial" w:cs="Arial"/>
          <w:sz w:val="24"/>
          <w:szCs w:val="24"/>
        </w:rPr>
        <w:t xml:space="preserve">If you suspect that your child might have a learning disability, it is important to record your observations in writing and share them with, teachers, physicians and other professionals who can help. </w:t>
      </w:r>
      <w:r w:rsidR="00154F31" w:rsidRPr="0005658A">
        <w:rPr>
          <w:rFonts w:ascii="Arial" w:hAnsi="Arial" w:cs="Arial"/>
          <w:sz w:val="24"/>
          <w:szCs w:val="24"/>
        </w:rPr>
        <w:t>Working with a special education consultant or advocate can be helpful in understanding how best to address the disability.</w:t>
      </w:r>
    </w:p>
    <w:p w:rsidR="00154F31" w:rsidRPr="0005658A" w:rsidRDefault="00F9560C" w:rsidP="000270ED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05658A">
        <w:rPr>
          <w:rFonts w:ascii="Arial" w:hAnsi="Arial" w:cs="Arial"/>
          <w:sz w:val="24"/>
          <w:szCs w:val="24"/>
        </w:rPr>
        <w:t>Once a learning disability is identified, different kinds of assistance can be provided. In addition to s</w:t>
      </w:r>
      <w:r w:rsidR="0005658A">
        <w:rPr>
          <w:rFonts w:ascii="Arial" w:hAnsi="Arial" w:cs="Arial"/>
          <w:sz w:val="24"/>
          <w:szCs w:val="24"/>
        </w:rPr>
        <w:t>pecialized and</w:t>
      </w:r>
      <w:r w:rsidRPr="0005658A">
        <w:rPr>
          <w:rFonts w:ascii="Arial" w:hAnsi="Arial" w:cs="Arial"/>
          <w:sz w:val="24"/>
          <w:szCs w:val="24"/>
        </w:rPr>
        <w:t xml:space="preserve"> explicit types of instruction, children with LD are entitled to have accommodations (such as note-takers, extended time, oral tests, </w:t>
      </w:r>
      <w:r w:rsidR="0005658A" w:rsidRPr="0005658A">
        <w:rPr>
          <w:rFonts w:ascii="Arial" w:hAnsi="Arial" w:cs="Arial"/>
          <w:sz w:val="24"/>
          <w:szCs w:val="24"/>
        </w:rPr>
        <w:t>etc.</w:t>
      </w:r>
      <w:r w:rsidRPr="0005658A">
        <w:rPr>
          <w:rFonts w:ascii="Arial" w:hAnsi="Arial" w:cs="Arial"/>
          <w:sz w:val="24"/>
          <w:szCs w:val="24"/>
        </w:rPr>
        <w:t>) or modifications (such modified curriculum or alternate assignments) as appropriate. These guarantees are afforded to children with LD by law</w:t>
      </w:r>
      <w:r w:rsidR="00154F31" w:rsidRPr="0005658A">
        <w:rPr>
          <w:rFonts w:ascii="Arial" w:hAnsi="Arial" w:cs="Arial"/>
          <w:sz w:val="24"/>
          <w:szCs w:val="24"/>
        </w:rPr>
        <w:t>.</w:t>
      </w:r>
    </w:p>
    <w:p w:rsidR="00154F31" w:rsidRPr="000270ED" w:rsidRDefault="00154F31" w:rsidP="000270ED">
      <w:pPr>
        <w:spacing w:line="360" w:lineRule="auto"/>
        <w:ind w:firstLine="360"/>
        <w:rPr>
          <w:rFonts w:ascii="Arial" w:hAnsi="Arial" w:cs="Arial"/>
          <w:color w:val="404040"/>
          <w:sz w:val="24"/>
          <w:szCs w:val="24"/>
        </w:rPr>
      </w:pPr>
      <w:r w:rsidRPr="0005658A">
        <w:rPr>
          <w:rFonts w:ascii="Arial" w:hAnsi="Arial" w:cs="Arial"/>
          <w:sz w:val="24"/>
          <w:szCs w:val="24"/>
        </w:rPr>
        <w:t>Under the</w:t>
      </w:r>
      <w:r w:rsidRPr="000270ED">
        <w:rPr>
          <w:rFonts w:ascii="Arial" w:hAnsi="Arial" w:cs="Arial"/>
          <w:color w:val="404040"/>
          <w:sz w:val="24"/>
          <w:szCs w:val="24"/>
        </w:rPr>
        <w:t xml:space="preserve"> </w:t>
      </w:r>
      <w:hyperlink r:id="rId10" w:history="1">
        <w:r w:rsidRPr="000270ED">
          <w:rPr>
            <w:rStyle w:val="Hyperlink"/>
            <w:rFonts w:ascii="Arial" w:hAnsi="Arial" w:cs="Arial"/>
            <w:sz w:val="24"/>
            <w:szCs w:val="24"/>
          </w:rPr>
          <w:t>Individuals with Disabilities Education Act (IDEA)</w:t>
        </w:r>
      </w:hyperlink>
      <w:r w:rsidRPr="000270ED">
        <w:rPr>
          <w:rFonts w:ascii="Arial" w:hAnsi="Arial" w:cs="Arial"/>
          <w:color w:val="404040"/>
          <w:sz w:val="24"/>
          <w:szCs w:val="24"/>
        </w:rPr>
        <w:t xml:space="preserve"> </w:t>
      </w:r>
      <w:r w:rsidRPr="0005658A">
        <w:rPr>
          <w:rFonts w:ascii="Arial" w:hAnsi="Arial" w:cs="Arial"/>
          <w:sz w:val="24"/>
          <w:szCs w:val="24"/>
        </w:rPr>
        <w:t xml:space="preserve">of 1997 and Americans with Disabilities Act (ADA) of 1990, people of all ages with LD—children and adults—are protected against discrimination and have a right to different forms of assistance in the classroom and workplace. Consulting with a special education consultant or advocate </w:t>
      </w:r>
      <w:r w:rsidR="00E06461" w:rsidRPr="0005658A">
        <w:rPr>
          <w:rFonts w:ascii="Arial" w:hAnsi="Arial" w:cs="Arial"/>
          <w:sz w:val="24"/>
          <w:szCs w:val="24"/>
        </w:rPr>
        <w:t>who has</w:t>
      </w:r>
      <w:r w:rsidRPr="0005658A">
        <w:rPr>
          <w:rFonts w:ascii="Arial" w:hAnsi="Arial" w:cs="Arial"/>
          <w:sz w:val="24"/>
          <w:szCs w:val="24"/>
        </w:rPr>
        <w:t xml:space="preserve"> the understanding of special education</w:t>
      </w:r>
      <w:r w:rsidR="0005658A">
        <w:rPr>
          <w:rFonts w:ascii="Arial" w:hAnsi="Arial" w:cs="Arial"/>
          <w:sz w:val="24"/>
          <w:szCs w:val="24"/>
        </w:rPr>
        <w:t xml:space="preserve"> and civil rights</w:t>
      </w:r>
      <w:r w:rsidRPr="0005658A">
        <w:rPr>
          <w:rFonts w:ascii="Arial" w:hAnsi="Arial" w:cs="Arial"/>
          <w:sz w:val="24"/>
          <w:szCs w:val="24"/>
        </w:rPr>
        <w:t xml:space="preserve"> law can be helpful in understanding your legal rights.</w:t>
      </w:r>
      <w:r w:rsidRPr="000270ED">
        <w:rPr>
          <w:rFonts w:ascii="Arial" w:hAnsi="Arial" w:cs="Arial"/>
          <w:color w:val="404040"/>
          <w:sz w:val="24"/>
          <w:szCs w:val="24"/>
        </w:rPr>
        <w:t xml:space="preserve"> </w:t>
      </w:r>
    </w:p>
    <w:p w:rsidR="00193067" w:rsidRDefault="00193067">
      <w:pPr>
        <w:rPr>
          <w:rFonts w:ascii="Arial" w:hAnsi="Arial" w:cs="Arial"/>
          <w:color w:val="404040"/>
          <w:sz w:val="21"/>
          <w:szCs w:val="21"/>
        </w:rPr>
      </w:pPr>
    </w:p>
    <w:p w:rsidR="00193067" w:rsidRPr="00AF4174" w:rsidRDefault="00193067">
      <w:pPr>
        <w:rPr>
          <w:rFonts w:ascii="Arial" w:hAnsi="Arial" w:cs="Arial"/>
          <w:sz w:val="24"/>
          <w:szCs w:val="24"/>
        </w:rPr>
      </w:pPr>
    </w:p>
    <w:sectPr w:rsidR="00193067" w:rsidRPr="00AF4174" w:rsidSect="00E06461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DA" w:rsidRDefault="007406DA" w:rsidP="00E06461">
      <w:pPr>
        <w:spacing w:after="0" w:line="240" w:lineRule="auto"/>
      </w:pPr>
      <w:r>
        <w:separator/>
      </w:r>
    </w:p>
  </w:endnote>
  <w:endnote w:type="continuationSeparator" w:id="0">
    <w:p w:rsidR="007406DA" w:rsidRDefault="007406DA" w:rsidP="00E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DA" w:rsidRDefault="007406DA" w:rsidP="00E06461">
      <w:pPr>
        <w:spacing w:after="0" w:line="240" w:lineRule="auto"/>
      </w:pPr>
      <w:r>
        <w:separator/>
      </w:r>
    </w:p>
  </w:footnote>
  <w:footnote w:type="continuationSeparator" w:id="0">
    <w:p w:rsidR="007406DA" w:rsidRDefault="007406DA" w:rsidP="00E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673732"/>
      <w:docPartObj>
        <w:docPartGallery w:val="Page Numbers (Margins)"/>
        <w:docPartUnique/>
      </w:docPartObj>
    </w:sdtPr>
    <w:sdtEndPr/>
    <w:sdtContent>
      <w:p w:rsidR="00E06461" w:rsidRDefault="0005658A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254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6461" w:rsidRDefault="00E0646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D095B" w:rsidRPr="00FD095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41.2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:rsidR="00E06461" w:rsidRDefault="00E0646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D095B" w:rsidRPr="00FD095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DB6"/>
    <w:multiLevelType w:val="hybridMultilevel"/>
    <w:tmpl w:val="6E22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421B7"/>
    <w:multiLevelType w:val="multilevel"/>
    <w:tmpl w:val="36B8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222D2"/>
    <w:multiLevelType w:val="multilevel"/>
    <w:tmpl w:val="2232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B616B"/>
    <w:multiLevelType w:val="hybridMultilevel"/>
    <w:tmpl w:val="189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2792E"/>
    <w:multiLevelType w:val="multilevel"/>
    <w:tmpl w:val="3312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B6B37"/>
    <w:multiLevelType w:val="multilevel"/>
    <w:tmpl w:val="F2F4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C7E1E"/>
    <w:multiLevelType w:val="hybridMultilevel"/>
    <w:tmpl w:val="42FE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24B50"/>
    <w:multiLevelType w:val="hybridMultilevel"/>
    <w:tmpl w:val="E424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65324"/>
    <w:multiLevelType w:val="hybridMultilevel"/>
    <w:tmpl w:val="92BC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F458F"/>
    <w:multiLevelType w:val="multilevel"/>
    <w:tmpl w:val="93A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01D5A"/>
    <w:multiLevelType w:val="multilevel"/>
    <w:tmpl w:val="7166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9450F1"/>
    <w:multiLevelType w:val="hybridMultilevel"/>
    <w:tmpl w:val="DD00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E3F98"/>
    <w:multiLevelType w:val="multilevel"/>
    <w:tmpl w:val="BF74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83841"/>
    <w:multiLevelType w:val="hybridMultilevel"/>
    <w:tmpl w:val="B5AA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C7AC3"/>
    <w:multiLevelType w:val="multilevel"/>
    <w:tmpl w:val="9A728A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5">
    <w:nsid w:val="578A0122"/>
    <w:multiLevelType w:val="multilevel"/>
    <w:tmpl w:val="2866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258D3"/>
    <w:multiLevelType w:val="multilevel"/>
    <w:tmpl w:val="CFDC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433174"/>
    <w:multiLevelType w:val="hybridMultilevel"/>
    <w:tmpl w:val="CA72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16"/>
  </w:num>
  <w:num w:numId="8">
    <w:abstractNumId w:val="6"/>
  </w:num>
  <w:num w:numId="9">
    <w:abstractNumId w:val="13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87"/>
    <w:rsid w:val="000270ED"/>
    <w:rsid w:val="0005658A"/>
    <w:rsid w:val="0008575F"/>
    <w:rsid w:val="000D261D"/>
    <w:rsid w:val="00154F31"/>
    <w:rsid w:val="00193067"/>
    <w:rsid w:val="00386C87"/>
    <w:rsid w:val="0055328A"/>
    <w:rsid w:val="006D28CA"/>
    <w:rsid w:val="007406DA"/>
    <w:rsid w:val="00806715"/>
    <w:rsid w:val="00847E3A"/>
    <w:rsid w:val="00903B77"/>
    <w:rsid w:val="0095654B"/>
    <w:rsid w:val="00981055"/>
    <w:rsid w:val="009B1704"/>
    <w:rsid w:val="00AF4174"/>
    <w:rsid w:val="00BB7C0B"/>
    <w:rsid w:val="00D165E1"/>
    <w:rsid w:val="00E06461"/>
    <w:rsid w:val="00F9560C"/>
    <w:rsid w:val="00FD095B"/>
    <w:rsid w:val="00FE3114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A5F3C2-E346-4592-A68B-43DAD6B0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C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7B9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F417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F4174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193067"/>
    <w:rPr>
      <w:strike w:val="0"/>
      <w:dstrike w:val="0"/>
      <w:color w:val="18659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F9560C"/>
    <w:rPr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461"/>
  </w:style>
  <w:style w:type="paragraph" w:styleId="Footer">
    <w:name w:val="footer"/>
    <w:basedOn w:val="Normal"/>
    <w:link w:val="FooterChar"/>
    <w:uiPriority w:val="99"/>
    <w:unhideWhenUsed/>
    <w:rsid w:val="00E0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7185">
                      <w:marLeft w:val="33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3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871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5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5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derstood.org/en/school-learning/your-childs-rights/basics-about-childs-rights/how-idea-protects-you-and-your-chi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6E06BA24E045CFBD4E791F8A10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6239F-A69C-48DC-9986-ED5CBD3C383D}"/>
      </w:docPartPr>
      <w:docPartBody>
        <w:p w:rsidR="008E749F" w:rsidRDefault="00AE4092" w:rsidP="00AE4092">
          <w:pPr>
            <w:pStyle w:val="4A6E06BA24E045CFBD4E791F8A107F8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DAD3640D4D164A2F9E904930BAE8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E0A9-2554-4B6E-9413-451D2C92469E}"/>
      </w:docPartPr>
      <w:docPartBody>
        <w:p w:rsidR="008E749F" w:rsidRDefault="00AE4092" w:rsidP="00AE4092">
          <w:pPr>
            <w:pStyle w:val="DAD3640D4D164A2F9E904930BAE8A4EF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92"/>
    <w:rsid w:val="002F71F3"/>
    <w:rsid w:val="003B792E"/>
    <w:rsid w:val="008E749F"/>
    <w:rsid w:val="0094065D"/>
    <w:rsid w:val="00A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6E06BA24E045CFBD4E791F8A107F85">
    <w:name w:val="4A6E06BA24E045CFBD4E791F8A107F85"/>
    <w:rsid w:val="00AE4092"/>
  </w:style>
  <w:style w:type="paragraph" w:customStyle="1" w:styleId="DAD3640D4D164A2F9E904930BAE8A4EF">
    <w:name w:val="DAD3640D4D164A2F9E904930BAE8A4EF"/>
    <w:rsid w:val="00AE4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2014-10-01T00:00:00</PublishDate>
  <Abstract/>
  <CompanyAddress>WWW.DRSUSANBURNETT.COM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Characteristics of Learning Disabilities</vt:lpstr>
    </vt:vector>
  </TitlesOfParts>
  <Company>sUSAN bURNETT, pHD</Company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Learning Disabilities</dc:title>
  <dc:creator>Susan</dc:creator>
  <cp:lastModifiedBy>Susan</cp:lastModifiedBy>
  <cp:revision>2</cp:revision>
  <dcterms:created xsi:type="dcterms:W3CDTF">2014-10-18T00:58:00Z</dcterms:created>
  <dcterms:modified xsi:type="dcterms:W3CDTF">2014-10-18T00:58:00Z</dcterms:modified>
</cp:coreProperties>
</file>